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CD5D3"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7C23CB40" w14:textId="77777777" w:rsidR="00A41AE1" w:rsidRPr="00A41AE1" w:rsidRDefault="00A41AE1" w:rsidP="00A41AE1">
      <w:pPr>
        <w:spacing w:after="0" w:line="240" w:lineRule="auto"/>
        <w:jc w:val="center"/>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NORTHCROSS INTERMEDIATE SCHOOL</w:t>
      </w:r>
    </w:p>
    <w:p w14:paraId="04396105" w14:textId="77777777" w:rsidR="00A41AE1" w:rsidRPr="00A41AE1" w:rsidRDefault="00A41AE1" w:rsidP="00A41AE1">
      <w:pPr>
        <w:spacing w:after="0" w:line="240" w:lineRule="auto"/>
        <w:jc w:val="center"/>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BOARD OF TRUSTEES MEETING</w:t>
      </w:r>
    </w:p>
    <w:p w14:paraId="284BBF94" w14:textId="77777777" w:rsidR="00A41AE1" w:rsidRPr="00A41AE1" w:rsidRDefault="00A41AE1" w:rsidP="00A41AE1">
      <w:pPr>
        <w:spacing w:after="0" w:line="240" w:lineRule="auto"/>
        <w:jc w:val="center"/>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31 MARCH 2026</w:t>
      </w:r>
    </w:p>
    <w:p w14:paraId="7D016488"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397AB875"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 xml:space="preserve">PRESENT: </w:t>
      </w:r>
      <w:r w:rsidRPr="00A41AE1">
        <w:rPr>
          <w:rFonts w:ascii="Arial" w:eastAsia="Times New Roman" w:hAnsi="Arial" w:cs="Arial"/>
          <w:color w:val="000000"/>
          <w:lang w:eastAsia="en-NZ"/>
        </w:rPr>
        <w:t xml:space="preserve">Jonathon Tredray (Principal), David Oakley (Presiding Member), Kaajal </w:t>
      </w:r>
      <w:proofErr w:type="spellStart"/>
      <w:r w:rsidRPr="00A41AE1">
        <w:rPr>
          <w:rFonts w:ascii="Arial" w:eastAsia="Times New Roman" w:hAnsi="Arial" w:cs="Arial"/>
          <w:color w:val="000000"/>
          <w:lang w:eastAsia="en-NZ"/>
        </w:rPr>
        <w:t>Datt</w:t>
      </w:r>
      <w:proofErr w:type="spellEnd"/>
      <w:r w:rsidRPr="00A41AE1">
        <w:rPr>
          <w:rFonts w:ascii="Arial" w:eastAsia="Times New Roman" w:hAnsi="Arial" w:cs="Arial"/>
          <w:color w:val="000000"/>
          <w:lang w:eastAsia="en-NZ"/>
        </w:rPr>
        <w:t xml:space="preserve"> (Staff Trustee), Steve Murray, Christie Stuart, Jill Haslam (Deputy Principal / Minute Taker), Cara Bergin-Stuart (Deputy Principal), Kelly Young</w:t>
      </w:r>
    </w:p>
    <w:p w14:paraId="34032E81"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791BE812"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 xml:space="preserve">APOLOGIES: </w:t>
      </w:r>
      <w:r w:rsidRPr="00A41AE1">
        <w:rPr>
          <w:rFonts w:ascii="Arial" w:eastAsia="Times New Roman" w:hAnsi="Arial" w:cs="Arial"/>
          <w:color w:val="000000"/>
          <w:lang w:eastAsia="en-NZ"/>
        </w:rPr>
        <w:t>Anne-Marie Spice (Executive Officer), Nick Hyde, Rong Qi, Christina England (Deputy Principal), Jacqui Spencer (Board Secretary)</w:t>
      </w:r>
      <w:r w:rsidRPr="00A41AE1">
        <w:rPr>
          <w:rFonts w:ascii="Arial" w:eastAsia="Times New Roman" w:hAnsi="Arial" w:cs="Arial"/>
          <w:color w:val="000000"/>
          <w:lang w:eastAsia="en-NZ"/>
        </w:rPr>
        <w:br/>
      </w:r>
      <w:r w:rsidRPr="00A41AE1">
        <w:rPr>
          <w:rFonts w:ascii="Arial" w:eastAsia="Times New Roman" w:hAnsi="Arial" w:cs="Arial"/>
          <w:color w:val="000000"/>
          <w:lang w:eastAsia="en-NZ"/>
        </w:rPr>
        <w:br/>
      </w:r>
    </w:p>
    <w:p w14:paraId="3EA2F93E"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WELCOME:</w:t>
      </w:r>
      <w:r w:rsidRPr="00A41AE1">
        <w:rPr>
          <w:rFonts w:ascii="Arial" w:eastAsia="Times New Roman" w:hAnsi="Arial" w:cs="Arial"/>
          <w:color w:val="000000"/>
          <w:lang w:eastAsia="en-NZ"/>
        </w:rPr>
        <w:t xml:space="preserve"> David Oakley opened the meeting at 6:02pm.</w:t>
      </w:r>
    </w:p>
    <w:p w14:paraId="0D409F5C" w14:textId="77777777" w:rsidR="00A41AE1" w:rsidRPr="00A41AE1" w:rsidRDefault="00A41AE1" w:rsidP="00A41AE1">
      <w:pPr>
        <w:spacing w:before="240"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 xml:space="preserve">MINUTES OF THE PREVIOUS MEETINGS: </w:t>
      </w:r>
      <w:r w:rsidRPr="00A41AE1">
        <w:rPr>
          <w:rFonts w:ascii="Arial" w:eastAsia="Times New Roman" w:hAnsi="Arial" w:cs="Arial"/>
          <w:color w:val="000000"/>
          <w:lang w:eastAsia="en-NZ"/>
        </w:rPr>
        <w:t>Minutes from the previous meeting held on 3 March 2026 are a true and accurate record. Moved David Oakley / Carried unanimously. </w:t>
      </w:r>
    </w:p>
    <w:p w14:paraId="032E4C1D"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222AB726"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MATTERS ARISING</w:t>
      </w:r>
      <w:r w:rsidRPr="00A41AE1">
        <w:rPr>
          <w:rFonts w:ascii="Arial" w:eastAsia="Times New Roman" w:hAnsi="Arial" w:cs="Arial"/>
          <w:color w:val="000000"/>
          <w:lang w:eastAsia="en-NZ"/>
        </w:rPr>
        <w:t>: </w:t>
      </w:r>
    </w:p>
    <w:p w14:paraId="5BC0F2A4"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 xml:space="preserve">Kelly Young is currently named as the board Health &amp; Safety and RAMS representative, but would be happy to pass this role to another board member. Kelly Young proposed an improved system around Overnight RAMS, and requested timings and processes around reviewing RAMS. Christie Stuart offered assistance; a meeting will be set to refine the process. David Oakley reminded the board of the obligation to review these RAMS thoroughly. Overnight RAMS will be sent to Kelly Young and Christie Stuart, while day-trip RAMS will be sent to Northcross </w:t>
      </w:r>
      <w:proofErr w:type="gramStart"/>
      <w:r w:rsidRPr="00A41AE1">
        <w:rPr>
          <w:rFonts w:ascii="Arial" w:eastAsia="Times New Roman" w:hAnsi="Arial" w:cs="Arial"/>
          <w:color w:val="000000"/>
          <w:lang w:eastAsia="en-NZ"/>
        </w:rPr>
        <w:t>D.P’s</w:t>
      </w:r>
      <w:proofErr w:type="gramEnd"/>
      <w:r w:rsidRPr="00A41AE1">
        <w:rPr>
          <w:rFonts w:ascii="Arial" w:eastAsia="Times New Roman" w:hAnsi="Arial" w:cs="Arial"/>
          <w:color w:val="000000"/>
          <w:lang w:eastAsia="en-NZ"/>
        </w:rPr>
        <w:t xml:space="preserve"> to review. </w:t>
      </w:r>
    </w:p>
    <w:p w14:paraId="14295326"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u w:val="single"/>
          <w:lang w:eastAsia="en-NZ"/>
        </w:rPr>
        <w:t>Action:</w:t>
      </w:r>
      <w:r w:rsidRPr="00A41AE1">
        <w:rPr>
          <w:rFonts w:ascii="Arial" w:eastAsia="Times New Roman" w:hAnsi="Arial" w:cs="Arial"/>
          <w:color w:val="000000"/>
          <w:lang w:eastAsia="en-NZ"/>
        </w:rPr>
        <w:t xml:space="preserve"> Dates are to be supplied to Kelly Young.</w:t>
      </w:r>
    </w:p>
    <w:p w14:paraId="10679CEB"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71FB9B1D"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Jonathan Tredray informed the board that the proposed trip to Korea has been cancelled, and parents notified. Further investigation into a Pacific Island location is underway.</w:t>
      </w:r>
    </w:p>
    <w:p w14:paraId="5C7AAD22"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Moved David Oakley / Seconded Jonathon Tredray. Carried unanimously.</w:t>
      </w:r>
    </w:p>
    <w:p w14:paraId="6950C618"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5ACC7144"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REPORTS:</w:t>
      </w:r>
    </w:p>
    <w:p w14:paraId="702222C7"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 xml:space="preserve">PRINCIPALS: </w:t>
      </w:r>
      <w:r w:rsidRPr="00A41AE1">
        <w:rPr>
          <w:rFonts w:ascii="Arial" w:eastAsia="Times New Roman" w:hAnsi="Arial" w:cs="Arial"/>
          <w:color w:val="000000"/>
          <w:lang w:eastAsia="en-NZ"/>
        </w:rPr>
        <w:t>Jonathon Tredray presented his report. </w:t>
      </w:r>
    </w:p>
    <w:p w14:paraId="689D2DC4"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Jonathon Tredray introduced Tui Bennett, H.O.D English. Jonathon Tredray commended Tui Bennett and Rose Golds for their work with the teachers around the new curriculum in English and Math, and ensuring that staff are teaching to a high standard. Their feedback and support plans are integral to our core business.</w:t>
      </w:r>
    </w:p>
    <w:p w14:paraId="70F1B39B"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Tui Bennett presented her report on English at Northcross Intermediate, and explained how results from last year inform next steps and focus areas for teachers.</w:t>
      </w:r>
    </w:p>
    <w:p w14:paraId="038447BC"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 xml:space="preserve">David Oakley questioned the use of AI in assessments. Tui Bennett explained that Northcross is in communication with NZCER and </w:t>
      </w:r>
      <w:proofErr w:type="spellStart"/>
      <w:r w:rsidRPr="00A41AE1">
        <w:rPr>
          <w:rFonts w:ascii="Arial" w:eastAsia="Times New Roman" w:hAnsi="Arial" w:cs="Arial"/>
          <w:color w:val="000000"/>
          <w:lang w:eastAsia="en-NZ"/>
        </w:rPr>
        <w:t>SMARTool</w:t>
      </w:r>
      <w:proofErr w:type="spellEnd"/>
      <w:r w:rsidRPr="00A41AE1">
        <w:rPr>
          <w:rFonts w:ascii="Arial" w:eastAsia="Times New Roman" w:hAnsi="Arial" w:cs="Arial"/>
          <w:color w:val="000000"/>
          <w:lang w:eastAsia="en-NZ"/>
        </w:rPr>
        <w:t xml:space="preserve"> to provide lock down tabs.</w:t>
      </w:r>
    </w:p>
    <w:p w14:paraId="04C0A5AE"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The board asked how Northcross manages the needs of students who require translations.  Tui Bennett explained that different types of assessments are used for our English Language Learners.</w:t>
      </w:r>
    </w:p>
    <w:p w14:paraId="6DA0C865"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David Oakley and Jonathon Tredray thanked Tui Bennett for her presentation.</w:t>
      </w:r>
    </w:p>
    <w:p w14:paraId="4C34AFC5"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Tui Bennett left the meeting.</w:t>
      </w:r>
    </w:p>
    <w:p w14:paraId="1C47F3C2"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A walkthrough was planned but abandoned due to the absence of two board members. Jonathon Tredray explained that the upgrade project scheduled in 2015 for rooms 17 - 22 was unable to be completed, with funds allocated elsewhere. The comprehensive renovation is being revisited, with learning spaces remaining as single classes, as per M.O.E requirements. Northcross is waiting for plans for a science lab, computer lab, toilets, breakout spaces, and full classroom refit to be approved. </w:t>
      </w:r>
    </w:p>
    <w:p w14:paraId="0F5F0F21"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lastRenderedPageBreak/>
        <w:t>The new classrooms to be located on the field will be open by the 28th August 2026. Jonathon Tredray is hopeful that the room 56 - 60 renovation timing coincides with the opening of the new classrooms, to be able to place students in the new buildings and avoid using the library as classroom space as it is such an important part of our school community. The renovation is a substantial undertaking, with roofing and insulation etc., and an expected spend of $1.5 - $2 million. Rooms 9 and 10 will need a smaller upgrade at a later date.</w:t>
      </w:r>
    </w:p>
    <w:p w14:paraId="4CD41A90"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David Oakley has applied to the Ministry of Education for the Northcross board of trustees to self-manage some projects, while the Ministry will continue to oversee others. David Oakley has submitted a document requesting permission for the board to manage the Room 56-60 stage 2 development, the staff carpark project, the Astro Canopy project, and any future projects. </w:t>
      </w:r>
    </w:p>
    <w:p w14:paraId="000BDB49"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u w:val="single"/>
          <w:lang w:eastAsia="en-NZ"/>
        </w:rPr>
        <w:t>Action:</w:t>
      </w:r>
      <w:r w:rsidRPr="00A41AE1">
        <w:rPr>
          <w:rFonts w:ascii="Arial" w:eastAsia="Times New Roman" w:hAnsi="Arial" w:cs="Arial"/>
          <w:color w:val="000000"/>
          <w:lang w:eastAsia="en-NZ"/>
        </w:rPr>
        <w:t xml:space="preserve"> David Oakley will copy the application document into correspondence. </w:t>
      </w:r>
    </w:p>
    <w:p w14:paraId="61E8323F"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Jonathan Tredray reported that the board is permitted to manage the staff carpark project, and recommended seeking professional advice to determine the best location and use of available space; this will go ahead once the project budget has been confirmed. </w:t>
      </w:r>
    </w:p>
    <w:p w14:paraId="23DC739B"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 xml:space="preserve">Jonathon Tredray re-iterated the big changes made to the curriculum and reporting to parents, using 5 progress descriptors. Northcross is investigating new assessment tools: </w:t>
      </w:r>
      <w:proofErr w:type="spellStart"/>
      <w:r w:rsidRPr="00A41AE1">
        <w:rPr>
          <w:rFonts w:ascii="Arial" w:eastAsia="Times New Roman" w:hAnsi="Arial" w:cs="Arial"/>
          <w:color w:val="000000"/>
          <w:lang w:eastAsia="en-NZ"/>
        </w:rPr>
        <w:t>SMARTool</w:t>
      </w:r>
      <w:proofErr w:type="spellEnd"/>
      <w:r w:rsidRPr="00A41AE1">
        <w:rPr>
          <w:rFonts w:ascii="Arial" w:eastAsia="Times New Roman" w:hAnsi="Arial" w:cs="Arial"/>
          <w:color w:val="000000"/>
          <w:lang w:eastAsia="en-NZ"/>
        </w:rPr>
        <w:t xml:space="preserve"> is free, but NZCER is not. NZCER does not share data with the M.O.E so lead tables cannot be published. The school will continue to use P.</w:t>
      </w:r>
      <w:proofErr w:type="gramStart"/>
      <w:r w:rsidRPr="00A41AE1">
        <w:rPr>
          <w:rFonts w:ascii="Arial" w:eastAsia="Times New Roman" w:hAnsi="Arial" w:cs="Arial"/>
          <w:color w:val="000000"/>
          <w:lang w:eastAsia="en-NZ"/>
        </w:rPr>
        <w:t>A.T’s</w:t>
      </w:r>
      <w:proofErr w:type="gramEnd"/>
      <w:r w:rsidRPr="00A41AE1">
        <w:rPr>
          <w:rFonts w:ascii="Arial" w:eastAsia="Times New Roman" w:hAnsi="Arial" w:cs="Arial"/>
          <w:color w:val="000000"/>
          <w:lang w:eastAsia="en-NZ"/>
        </w:rPr>
        <w:t xml:space="preserve"> (NZCER) until it is confident to roll out the </w:t>
      </w:r>
      <w:proofErr w:type="spellStart"/>
      <w:r w:rsidRPr="00A41AE1">
        <w:rPr>
          <w:rFonts w:ascii="Arial" w:eastAsia="Times New Roman" w:hAnsi="Arial" w:cs="Arial"/>
          <w:color w:val="000000"/>
          <w:lang w:eastAsia="en-NZ"/>
        </w:rPr>
        <w:t>SMARTool</w:t>
      </w:r>
      <w:proofErr w:type="spellEnd"/>
      <w:r w:rsidRPr="00A41AE1">
        <w:rPr>
          <w:rFonts w:ascii="Arial" w:eastAsia="Times New Roman" w:hAnsi="Arial" w:cs="Arial"/>
          <w:color w:val="000000"/>
          <w:lang w:eastAsia="en-NZ"/>
        </w:rPr>
        <w:t>, once thoroughly trialled and tested.</w:t>
      </w:r>
    </w:p>
    <w:p w14:paraId="5B4BC4D1"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Jonathon Tredray explained that SOLO is used for assessment rubrics, providing feedback to teachers around their learners. Sonia Gobindlal is supporting our new teachers with SOLO.</w:t>
      </w:r>
    </w:p>
    <w:p w14:paraId="04CA7905"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Jonathon Tredray acknowledged the effort that went into organising Year 8 camp. He emphasised the outstanding feedback from our community, and how the students benefitted from trying new things, building relationships, being challenged and being out of their comfort zones. He thanked Christina England and acknowledged Finlay Park as a safe and organised location for camp. He also thanked Cara Bergin-Stuart and Jill Haslam for their support with EOTC.</w:t>
      </w:r>
    </w:p>
    <w:p w14:paraId="6691684A"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With regard to the Canopy Project for the Astro courts, David Oakley recommended that discussion of the project be deferred until the next board meeting. </w:t>
      </w:r>
    </w:p>
    <w:p w14:paraId="735AD6EA"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u w:val="single"/>
          <w:lang w:eastAsia="en-NZ"/>
        </w:rPr>
        <w:t>Action</w:t>
      </w:r>
      <w:r w:rsidRPr="00A41AE1">
        <w:rPr>
          <w:rFonts w:ascii="Arial" w:eastAsia="Times New Roman" w:hAnsi="Arial" w:cs="Arial"/>
          <w:color w:val="000000"/>
          <w:lang w:eastAsia="en-NZ"/>
        </w:rPr>
        <w:t>: David Oakley asked all board members to provide feedback on the project. A separate report detailing the project’s budget and timelines will be created; this will be added to the agenda for the 12th May 2026 meeting.</w:t>
      </w:r>
    </w:p>
    <w:p w14:paraId="7EF3CEC2"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Jonathon Tredray tabled his report. Moved Steve Murray / Seconded Christie Stuart. Carried unanimously.  </w:t>
      </w:r>
    </w:p>
    <w:p w14:paraId="6A4FDD23"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14E380E0"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 xml:space="preserve">PROPERTY: </w:t>
      </w:r>
      <w:r w:rsidRPr="00A41AE1">
        <w:rPr>
          <w:rFonts w:ascii="Arial" w:eastAsia="Times New Roman" w:hAnsi="Arial" w:cs="Arial"/>
          <w:color w:val="000000"/>
          <w:lang w:eastAsia="en-NZ"/>
        </w:rPr>
        <w:t xml:space="preserve">Andrew </w:t>
      </w:r>
      <w:proofErr w:type="spellStart"/>
      <w:r w:rsidRPr="00A41AE1">
        <w:rPr>
          <w:rFonts w:ascii="Arial" w:eastAsia="Times New Roman" w:hAnsi="Arial" w:cs="Arial"/>
          <w:color w:val="000000"/>
          <w:lang w:eastAsia="en-NZ"/>
        </w:rPr>
        <w:t>Bolland’s</w:t>
      </w:r>
      <w:proofErr w:type="spellEnd"/>
      <w:r w:rsidRPr="00A41AE1">
        <w:rPr>
          <w:rFonts w:ascii="Arial" w:eastAsia="Times New Roman" w:hAnsi="Arial" w:cs="Arial"/>
          <w:color w:val="000000"/>
          <w:lang w:eastAsia="en-NZ"/>
        </w:rPr>
        <w:t xml:space="preserve"> report is taken as read.</w:t>
      </w:r>
    </w:p>
    <w:p w14:paraId="76D3E032"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394CE1AA"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FINANCE:</w:t>
      </w:r>
      <w:r w:rsidRPr="00A41AE1">
        <w:rPr>
          <w:rFonts w:ascii="Arial" w:eastAsia="Times New Roman" w:hAnsi="Arial" w:cs="Arial"/>
          <w:color w:val="000000"/>
          <w:lang w:eastAsia="en-NZ"/>
        </w:rPr>
        <w:t xml:space="preserve"> Cara Bergin-Stuart read out Anne-Marie Spice’s Finance Overview. Anne-Marie Spice offered to answer any questions via email while she is unwell. </w:t>
      </w:r>
    </w:p>
    <w:p w14:paraId="557A0834"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David Oakley questioned the ring-fenced funds for the Astro Turf. Prior minutes explained the funds are for the existing Dome. The board discussed allocating a portion of the funds to the Astro covering project. </w:t>
      </w:r>
    </w:p>
    <w:p w14:paraId="45999DBD"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u w:val="single"/>
          <w:lang w:eastAsia="en-NZ"/>
        </w:rPr>
        <w:t>Action:</w:t>
      </w:r>
      <w:r w:rsidRPr="00A41AE1">
        <w:rPr>
          <w:rFonts w:ascii="Arial" w:eastAsia="Times New Roman" w:hAnsi="Arial" w:cs="Arial"/>
          <w:color w:val="000000"/>
          <w:lang w:eastAsia="en-NZ"/>
        </w:rPr>
        <w:t xml:space="preserve"> David Oakley will contact Anne-Marie Spice to determine what funds can be allocated. While the board granted permission for Jonathon Tredray to contact ASB Bank about a loan, all agreed it is important to secure funding through grants and fundraising.</w:t>
      </w:r>
    </w:p>
    <w:p w14:paraId="31453640"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 xml:space="preserve">Christie Stuart noted that Anne-Marie Spice had raised the issue of the school credit card limits. </w:t>
      </w:r>
      <w:proofErr w:type="gramStart"/>
      <w:r w:rsidRPr="00A41AE1">
        <w:rPr>
          <w:rFonts w:ascii="Arial" w:eastAsia="Times New Roman" w:hAnsi="Arial" w:cs="Arial"/>
          <w:color w:val="000000"/>
          <w:lang w:eastAsia="en-NZ"/>
        </w:rPr>
        <w:t>Discussion  ensued</w:t>
      </w:r>
      <w:proofErr w:type="gramEnd"/>
      <w:r w:rsidRPr="00A41AE1">
        <w:rPr>
          <w:rFonts w:ascii="Arial" w:eastAsia="Times New Roman" w:hAnsi="Arial" w:cs="Arial"/>
          <w:color w:val="000000"/>
          <w:lang w:eastAsia="en-NZ"/>
        </w:rPr>
        <w:t>, with a  limit of  $10,000 proposed. Christie Stuart Christie moved raising the facility limit to $10,000 / Seconded Kelly Young. Carried unanimously.</w:t>
      </w:r>
    </w:p>
    <w:p w14:paraId="473EFFE1"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David Oakley moved Anne-Marie Spice’s report / Seconded Christie Stuart. Carried unanimously</w:t>
      </w:r>
    </w:p>
    <w:p w14:paraId="56EB3148"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3142558F" w14:textId="77777777" w:rsidR="00A41AE1" w:rsidRDefault="00A41AE1" w:rsidP="00A41AE1">
      <w:pPr>
        <w:spacing w:after="0" w:line="240" w:lineRule="auto"/>
        <w:rPr>
          <w:rFonts w:ascii="Arial" w:eastAsia="Times New Roman" w:hAnsi="Arial" w:cs="Arial"/>
          <w:b/>
          <w:bCs/>
          <w:color w:val="000000"/>
          <w:lang w:eastAsia="en-NZ"/>
        </w:rPr>
      </w:pPr>
    </w:p>
    <w:p w14:paraId="17CE6921" w14:textId="69D87D0D"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lastRenderedPageBreak/>
        <w:t>STAFF REPORT: </w:t>
      </w:r>
    </w:p>
    <w:p w14:paraId="64A3E5E3"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 xml:space="preserve">Kaajal </w:t>
      </w:r>
      <w:proofErr w:type="spellStart"/>
      <w:r w:rsidRPr="00A41AE1">
        <w:rPr>
          <w:rFonts w:ascii="Arial" w:eastAsia="Times New Roman" w:hAnsi="Arial" w:cs="Arial"/>
          <w:color w:val="000000"/>
          <w:lang w:eastAsia="en-NZ"/>
        </w:rPr>
        <w:t>Datt</w:t>
      </w:r>
      <w:proofErr w:type="spellEnd"/>
      <w:r w:rsidRPr="00A41AE1">
        <w:rPr>
          <w:rFonts w:ascii="Arial" w:eastAsia="Times New Roman" w:hAnsi="Arial" w:cs="Arial"/>
          <w:color w:val="000000"/>
          <w:lang w:eastAsia="en-NZ"/>
        </w:rPr>
        <w:t xml:space="preserve"> presented her staff report, describing a very busy but positive term. There have been supportive comments from our community around Camp and the Challenger Series activities, with parents seeing the complexities that teachers face in their classes. </w:t>
      </w:r>
    </w:p>
    <w:p w14:paraId="7EB71991"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 xml:space="preserve">Kaajal </w:t>
      </w:r>
      <w:proofErr w:type="spellStart"/>
      <w:r w:rsidRPr="00A41AE1">
        <w:rPr>
          <w:rFonts w:ascii="Arial" w:eastAsia="Times New Roman" w:hAnsi="Arial" w:cs="Arial"/>
          <w:color w:val="000000"/>
          <w:lang w:eastAsia="en-NZ"/>
        </w:rPr>
        <w:t>Datt</w:t>
      </w:r>
      <w:proofErr w:type="spellEnd"/>
      <w:r w:rsidRPr="00A41AE1">
        <w:rPr>
          <w:rFonts w:ascii="Arial" w:eastAsia="Times New Roman" w:hAnsi="Arial" w:cs="Arial"/>
          <w:color w:val="000000"/>
          <w:lang w:eastAsia="en-NZ"/>
        </w:rPr>
        <w:t xml:space="preserve"> and the board acknowledged Louisa Grant for her consistent hard work and dedication that have led to the outstanding successes enjoyed by our students in the 2025 Stills National Student Photography Competition. </w:t>
      </w:r>
    </w:p>
    <w:p w14:paraId="515CC34A"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u w:val="single"/>
          <w:lang w:eastAsia="en-NZ"/>
        </w:rPr>
        <w:t>Action</w:t>
      </w:r>
      <w:r w:rsidRPr="00A41AE1">
        <w:rPr>
          <w:rFonts w:ascii="Arial" w:eastAsia="Times New Roman" w:hAnsi="Arial" w:cs="Arial"/>
          <w:color w:val="000000"/>
          <w:lang w:eastAsia="en-NZ"/>
        </w:rPr>
        <w:t>: David Oakley will write to Louisa Grant to commend her hard work and dedication.</w:t>
      </w:r>
    </w:p>
    <w:p w14:paraId="6EBCD236"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 xml:space="preserve">Kaajal </w:t>
      </w:r>
      <w:proofErr w:type="spellStart"/>
      <w:r w:rsidRPr="00A41AE1">
        <w:rPr>
          <w:rFonts w:ascii="Arial" w:eastAsia="Times New Roman" w:hAnsi="Arial" w:cs="Arial"/>
          <w:color w:val="000000"/>
          <w:lang w:eastAsia="en-NZ"/>
        </w:rPr>
        <w:t>Datt</w:t>
      </w:r>
      <w:proofErr w:type="spellEnd"/>
      <w:r w:rsidRPr="00A41AE1">
        <w:rPr>
          <w:rFonts w:ascii="Arial" w:eastAsia="Times New Roman" w:hAnsi="Arial" w:cs="Arial"/>
          <w:color w:val="000000"/>
          <w:lang w:eastAsia="en-NZ"/>
        </w:rPr>
        <w:t xml:space="preserve"> moves her report / Seconded Kelly Young. Carried unanimously.</w:t>
      </w:r>
    </w:p>
    <w:p w14:paraId="5CD943C6"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1609DAF9"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GENERAL BUSINESS:</w:t>
      </w:r>
    </w:p>
    <w:p w14:paraId="13224658"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Jonathan Tredray presented a proposal to travel to England on 7 May 2026 to interview teachers for 2027. The total cost to the school is around $35,000. Jonathan Tredray is looking forward to the opportunity, and has been impressed with the calibre of teachers that were hired from England for the start of the 2026 year, and the process of how ANZUK works with schools and the candidates they put forward. Jonathon Tredray reported 5 candidates lined up already, with a forecast of around 20 candidates in total. </w:t>
      </w:r>
    </w:p>
    <w:p w14:paraId="24F1672D"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5C0FEE94"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The 36th NZSBA Conference will be held 17-19 July at Aotea Centre. David Oakley intends to attend and noted that it is open to all trustees, commenting that he has had good guidance and support from this organisation in the past. Jonathan Tredray noted that board members should be reimbursed by the school if a cost is involved in their attending the conference. David Oakley moved approval for registration and payment / Seconded Steve Murray. Carried unanimously.</w:t>
      </w:r>
    </w:p>
    <w:p w14:paraId="6A409DAC" w14:textId="77777777" w:rsidR="00A41AE1" w:rsidRPr="00A41AE1" w:rsidRDefault="00A41AE1" w:rsidP="00A41AE1">
      <w:pPr>
        <w:spacing w:after="240" w:line="240" w:lineRule="auto"/>
        <w:rPr>
          <w:rFonts w:ascii="Times New Roman" w:eastAsia="Times New Roman" w:hAnsi="Times New Roman" w:cs="Times New Roman"/>
          <w:sz w:val="24"/>
          <w:szCs w:val="24"/>
          <w:lang w:eastAsia="en-NZ"/>
        </w:rPr>
      </w:pPr>
    </w:p>
    <w:p w14:paraId="4BEDBDA1"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CORRESPONDENCE:</w:t>
      </w:r>
    </w:p>
    <w:p w14:paraId="7A90A3C6"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19E7DE6A"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 xml:space="preserve">Walla </w:t>
      </w:r>
      <w:proofErr w:type="spellStart"/>
      <w:r w:rsidRPr="00A41AE1">
        <w:rPr>
          <w:rFonts w:ascii="Arial" w:eastAsia="Times New Roman" w:hAnsi="Arial" w:cs="Arial"/>
          <w:b/>
          <w:bCs/>
          <w:color w:val="000000"/>
          <w:lang w:eastAsia="en-NZ"/>
        </w:rPr>
        <w:t>Jebriel</w:t>
      </w:r>
      <w:proofErr w:type="spellEnd"/>
      <w:r w:rsidRPr="00A41AE1">
        <w:rPr>
          <w:rFonts w:ascii="Arial" w:eastAsia="Times New Roman" w:hAnsi="Arial" w:cs="Arial"/>
          <w:b/>
          <w:bCs/>
          <w:color w:val="000000"/>
          <w:lang w:eastAsia="en-NZ"/>
        </w:rPr>
        <w:t xml:space="preserve">: </w:t>
      </w:r>
      <w:r w:rsidRPr="00A41AE1">
        <w:rPr>
          <w:rFonts w:ascii="Arial" w:eastAsia="Times New Roman" w:hAnsi="Arial" w:cs="Arial"/>
          <w:color w:val="000000"/>
          <w:lang w:eastAsia="en-NZ"/>
        </w:rPr>
        <w:t>Re:</w:t>
      </w:r>
      <w:r w:rsidRPr="00A41AE1">
        <w:rPr>
          <w:rFonts w:ascii="Arial" w:eastAsia="Times New Roman" w:hAnsi="Arial" w:cs="Arial"/>
          <w:b/>
          <w:bCs/>
          <w:color w:val="000000"/>
          <w:lang w:eastAsia="en-NZ"/>
        </w:rPr>
        <w:t xml:space="preserve"> </w:t>
      </w:r>
      <w:r w:rsidRPr="00A41AE1">
        <w:rPr>
          <w:rFonts w:ascii="Arial" w:eastAsia="Times New Roman" w:hAnsi="Arial" w:cs="Arial"/>
          <w:color w:val="000000"/>
          <w:lang w:eastAsia="en-NZ"/>
        </w:rPr>
        <w:t>Resignation letter; resignation accepted.</w:t>
      </w:r>
    </w:p>
    <w:p w14:paraId="6F4C492B"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 xml:space="preserve">Annie Lloyd: </w:t>
      </w:r>
      <w:r w:rsidRPr="00A41AE1">
        <w:rPr>
          <w:rFonts w:ascii="Arial" w:eastAsia="Times New Roman" w:hAnsi="Arial" w:cs="Arial"/>
          <w:color w:val="000000"/>
          <w:lang w:eastAsia="en-NZ"/>
        </w:rPr>
        <w:t>Annie Lloyd’s letter was read to the board who engaged in discussion around the details outlined. </w:t>
      </w:r>
    </w:p>
    <w:p w14:paraId="5C9FED75"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u w:val="single"/>
          <w:lang w:eastAsia="en-NZ"/>
        </w:rPr>
        <w:t>Action</w:t>
      </w:r>
      <w:r w:rsidRPr="00A41AE1">
        <w:rPr>
          <w:rFonts w:ascii="Arial" w:eastAsia="Times New Roman" w:hAnsi="Arial" w:cs="Arial"/>
          <w:color w:val="000000"/>
          <w:lang w:eastAsia="en-NZ"/>
        </w:rPr>
        <w:t>: David Oakley will review and respond. </w:t>
      </w:r>
    </w:p>
    <w:p w14:paraId="7E657EA3"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Claire Colman</w:t>
      </w:r>
      <w:r w:rsidRPr="00A41AE1">
        <w:rPr>
          <w:rFonts w:ascii="Arial" w:eastAsia="Times New Roman" w:hAnsi="Arial" w:cs="Arial"/>
          <w:color w:val="000000"/>
          <w:lang w:eastAsia="en-NZ"/>
        </w:rPr>
        <w:t>: Correspondence was taken as read. </w:t>
      </w:r>
    </w:p>
    <w:p w14:paraId="16B82AF4"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u w:val="single"/>
          <w:lang w:eastAsia="en-NZ"/>
        </w:rPr>
        <w:t>Action:</w:t>
      </w:r>
      <w:r w:rsidRPr="00A41AE1">
        <w:rPr>
          <w:rFonts w:ascii="Arial" w:eastAsia="Times New Roman" w:hAnsi="Arial" w:cs="Arial"/>
          <w:color w:val="000000"/>
          <w:lang w:eastAsia="en-NZ"/>
        </w:rPr>
        <w:t xml:space="preserve"> Jacqui Spencer to send letter of acknowledgement </w:t>
      </w:r>
    </w:p>
    <w:p w14:paraId="3254904F"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Marius Spencer</w:t>
      </w:r>
      <w:r w:rsidRPr="00A41AE1">
        <w:rPr>
          <w:rFonts w:ascii="Arial" w:eastAsia="Times New Roman" w:hAnsi="Arial" w:cs="Arial"/>
          <w:color w:val="000000"/>
          <w:lang w:eastAsia="en-NZ"/>
        </w:rPr>
        <w:t xml:space="preserve">: Re: Study Scholarship - Jonathan Tredray and Kaajal </w:t>
      </w:r>
      <w:proofErr w:type="spellStart"/>
      <w:r w:rsidRPr="00A41AE1">
        <w:rPr>
          <w:rFonts w:ascii="Arial" w:eastAsia="Times New Roman" w:hAnsi="Arial" w:cs="Arial"/>
          <w:color w:val="000000"/>
          <w:lang w:eastAsia="en-NZ"/>
        </w:rPr>
        <w:t>Datt</w:t>
      </w:r>
      <w:proofErr w:type="spellEnd"/>
      <w:r w:rsidRPr="00A41AE1">
        <w:rPr>
          <w:rFonts w:ascii="Arial" w:eastAsia="Times New Roman" w:hAnsi="Arial" w:cs="Arial"/>
          <w:color w:val="000000"/>
          <w:lang w:eastAsia="en-NZ"/>
        </w:rPr>
        <w:t xml:space="preserve"> strongly support this request, and after discussion, it was unanimously approved by the board. </w:t>
      </w:r>
      <w:r w:rsidRPr="00A41AE1">
        <w:rPr>
          <w:rFonts w:ascii="Arial" w:eastAsia="Times New Roman" w:hAnsi="Arial" w:cs="Arial"/>
          <w:color w:val="000000"/>
          <w:u w:val="single"/>
          <w:lang w:eastAsia="en-NZ"/>
        </w:rPr>
        <w:t>Action</w:t>
      </w:r>
      <w:r w:rsidRPr="00A41AE1">
        <w:rPr>
          <w:rFonts w:ascii="Arial" w:eastAsia="Times New Roman" w:hAnsi="Arial" w:cs="Arial"/>
          <w:color w:val="000000"/>
          <w:lang w:eastAsia="en-NZ"/>
        </w:rPr>
        <w:t>: Jacqui Spencer to send a letter of approval and support.</w:t>
      </w:r>
    </w:p>
    <w:p w14:paraId="7130ECFB"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color w:val="000000"/>
          <w:lang w:eastAsia="en-NZ"/>
        </w:rPr>
        <w:t>Steve Murray moves correspondence/Seconded David Oakley. Carried unanimously.</w:t>
      </w:r>
    </w:p>
    <w:p w14:paraId="7D00418E"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0DDFE5D7"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Meeting Closed at 8:14pm </w:t>
      </w:r>
    </w:p>
    <w:p w14:paraId="61812951"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Next Meeting will be 12 May 2026</w:t>
      </w:r>
    </w:p>
    <w:p w14:paraId="331AFBD1" w14:textId="77777777" w:rsidR="00A41AE1" w:rsidRPr="00A41AE1" w:rsidRDefault="00A41AE1" w:rsidP="00A41AE1">
      <w:pPr>
        <w:spacing w:after="240" w:line="240" w:lineRule="auto"/>
        <w:rPr>
          <w:rFonts w:ascii="Times New Roman" w:eastAsia="Times New Roman" w:hAnsi="Times New Roman" w:cs="Times New Roman"/>
          <w:sz w:val="24"/>
          <w:szCs w:val="24"/>
          <w:lang w:eastAsia="en-NZ"/>
        </w:rPr>
      </w:pPr>
      <w:r w:rsidRPr="00A41AE1">
        <w:rPr>
          <w:rFonts w:ascii="Times New Roman" w:eastAsia="Times New Roman" w:hAnsi="Times New Roman" w:cs="Times New Roman"/>
          <w:sz w:val="24"/>
          <w:szCs w:val="24"/>
          <w:lang w:eastAsia="en-NZ"/>
        </w:rPr>
        <w:br/>
      </w:r>
      <w:r w:rsidRPr="00A41AE1">
        <w:rPr>
          <w:rFonts w:ascii="Times New Roman" w:eastAsia="Times New Roman" w:hAnsi="Times New Roman" w:cs="Times New Roman"/>
          <w:sz w:val="24"/>
          <w:szCs w:val="24"/>
          <w:lang w:eastAsia="en-NZ"/>
        </w:rPr>
        <w:br/>
      </w:r>
    </w:p>
    <w:p w14:paraId="2D3B5047"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Signed:</w:t>
      </w:r>
      <w:r w:rsidRPr="00A41AE1">
        <w:rPr>
          <w:rFonts w:ascii="Arial" w:eastAsia="Times New Roman" w:hAnsi="Arial" w:cs="Arial"/>
          <w:b/>
          <w:bCs/>
          <w:color w:val="000000"/>
          <w:lang w:eastAsia="en-NZ"/>
        </w:rPr>
        <w:tab/>
      </w:r>
      <w:r w:rsidRPr="00A41AE1">
        <w:rPr>
          <w:rFonts w:ascii="Arial" w:eastAsia="Times New Roman" w:hAnsi="Arial" w:cs="Arial"/>
          <w:b/>
          <w:bCs/>
          <w:color w:val="000000"/>
          <w:lang w:eastAsia="en-NZ"/>
        </w:rPr>
        <w:tab/>
      </w:r>
      <w:r w:rsidRPr="00A41AE1">
        <w:rPr>
          <w:rFonts w:ascii="Arial" w:eastAsia="Times New Roman" w:hAnsi="Arial" w:cs="Arial"/>
          <w:b/>
          <w:bCs/>
          <w:color w:val="000000"/>
          <w:lang w:eastAsia="en-NZ"/>
        </w:rPr>
        <w:tab/>
        <w:t>Presiding Member</w:t>
      </w:r>
    </w:p>
    <w:p w14:paraId="578374FB"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p>
    <w:p w14:paraId="692B9C12" w14:textId="77777777" w:rsidR="00A41AE1" w:rsidRPr="00A41AE1" w:rsidRDefault="00A41AE1" w:rsidP="00A41AE1">
      <w:pPr>
        <w:spacing w:after="0" w:line="240" w:lineRule="auto"/>
        <w:rPr>
          <w:rFonts w:ascii="Times New Roman" w:eastAsia="Times New Roman" w:hAnsi="Times New Roman" w:cs="Times New Roman"/>
          <w:sz w:val="24"/>
          <w:szCs w:val="24"/>
          <w:lang w:eastAsia="en-NZ"/>
        </w:rPr>
      </w:pPr>
      <w:r w:rsidRPr="00A41AE1">
        <w:rPr>
          <w:rFonts w:ascii="Arial" w:eastAsia="Times New Roman" w:hAnsi="Arial" w:cs="Arial"/>
          <w:b/>
          <w:bCs/>
          <w:color w:val="000000"/>
          <w:lang w:eastAsia="en-NZ"/>
        </w:rPr>
        <w:t>Dated:</w:t>
      </w:r>
    </w:p>
    <w:p w14:paraId="2547D13B" w14:textId="490F450A" w:rsidR="004F1BB0" w:rsidRDefault="00A41AE1" w:rsidP="00A41AE1">
      <w:r w:rsidRPr="00A41AE1">
        <w:rPr>
          <w:rFonts w:ascii="Times New Roman" w:eastAsia="Times New Roman" w:hAnsi="Times New Roman" w:cs="Times New Roman"/>
          <w:sz w:val="24"/>
          <w:szCs w:val="24"/>
          <w:lang w:eastAsia="en-NZ"/>
        </w:rPr>
        <w:br/>
      </w:r>
      <w:r w:rsidRPr="00A41AE1">
        <w:rPr>
          <w:rFonts w:ascii="Times New Roman" w:eastAsia="Times New Roman" w:hAnsi="Times New Roman" w:cs="Times New Roman"/>
          <w:sz w:val="24"/>
          <w:szCs w:val="24"/>
          <w:lang w:eastAsia="en-NZ"/>
        </w:rPr>
        <w:br/>
      </w:r>
      <w:r w:rsidRPr="00A41AE1">
        <w:rPr>
          <w:rFonts w:ascii="Times New Roman" w:eastAsia="Times New Roman" w:hAnsi="Times New Roman" w:cs="Times New Roman"/>
          <w:sz w:val="24"/>
          <w:szCs w:val="24"/>
          <w:lang w:eastAsia="en-NZ"/>
        </w:rPr>
        <w:br/>
      </w:r>
    </w:p>
    <w:sectPr w:rsidR="004F1B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E1"/>
    <w:rsid w:val="004F1BB0"/>
    <w:rsid w:val="00A41AE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2CFF1"/>
  <w15:chartTrackingRefBased/>
  <w15:docId w15:val="{FEE1DDF5-0AF7-4036-AD38-62B5A1B5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2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1385</Words>
  <Characters>7899</Characters>
  <Application>Microsoft Office Word</Application>
  <DocSecurity>0</DocSecurity>
  <Lines>65</Lines>
  <Paragraphs>18</Paragraphs>
  <ScaleCrop>false</ScaleCrop>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 Greentree</dc:creator>
  <cp:keywords/>
  <dc:description/>
  <cp:lastModifiedBy>Donne Greentree</cp:lastModifiedBy>
  <cp:revision>1</cp:revision>
  <dcterms:created xsi:type="dcterms:W3CDTF">2026-05-19T01:53:00Z</dcterms:created>
  <dcterms:modified xsi:type="dcterms:W3CDTF">2026-05-19T01:54:00Z</dcterms:modified>
</cp:coreProperties>
</file>